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D1DE8" w:rsidRPr="00AD1DE8" w14:paraId="53E334BF" w14:textId="77777777">
        <w:trPr>
          <w:tblCellSpacing w:w="0" w:type="dxa"/>
        </w:trPr>
        <w:tc>
          <w:tcPr>
            <w:tcW w:w="0" w:type="auto"/>
            <w:vAlign w:val="bottom"/>
          </w:tcPr>
          <w:p w14:paraId="79051AD4" w14:textId="0E4102AA" w:rsidR="00BF45DE" w:rsidRPr="006B5AA6" w:rsidRDefault="00AD1DE8" w:rsidP="008B441E">
            <w:pPr>
              <w:jc w:val="center"/>
              <w:rPr>
                <w:rFonts w:ascii="Arial" w:hAnsi="Arial" w:cs="Arial"/>
                <w:b/>
                <w:color w:val="C00000"/>
                <w:sz w:val="32"/>
                <w:szCs w:val="27"/>
              </w:rPr>
            </w:pPr>
            <w:r w:rsidRPr="006B5AA6">
              <w:rPr>
                <w:rFonts w:ascii="Arial" w:hAnsi="Arial" w:cs="Arial"/>
                <w:b/>
                <w:color w:val="C00000"/>
                <w:sz w:val="32"/>
                <w:szCs w:val="27"/>
              </w:rPr>
              <w:t xml:space="preserve">Workshop on </w:t>
            </w:r>
            <w:r w:rsidR="00287D33" w:rsidRPr="006B5AA6">
              <w:rPr>
                <w:rFonts w:ascii="Arial" w:hAnsi="Arial" w:cs="Arial"/>
                <w:b/>
                <w:color w:val="C00000"/>
                <w:sz w:val="32"/>
                <w:szCs w:val="27"/>
              </w:rPr>
              <w:t>“</w:t>
            </w:r>
            <w:r w:rsidR="00275D20">
              <w:rPr>
                <w:rFonts w:ascii="Arial" w:hAnsi="Arial" w:cs="Arial"/>
                <w:b/>
                <w:color w:val="C00000"/>
                <w:sz w:val="32"/>
                <w:szCs w:val="27"/>
              </w:rPr>
              <w:t>AI and remote sensing for better cities</w:t>
            </w:r>
            <w:r w:rsidR="00282BE2" w:rsidRPr="006B5AA6">
              <w:rPr>
                <w:rFonts w:ascii="Arial" w:hAnsi="Arial" w:cs="Arial"/>
                <w:b/>
                <w:color w:val="C00000"/>
                <w:sz w:val="32"/>
                <w:szCs w:val="27"/>
              </w:rPr>
              <w:t>”</w:t>
            </w:r>
          </w:p>
        </w:tc>
      </w:tr>
      <w:tr w:rsidR="00E7164D" w:rsidRPr="00E7164D" w14:paraId="622EE451" w14:textId="7777777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4E6B556F" w14:textId="428BF1CE" w:rsidR="0074242F" w:rsidRPr="00017D1F" w:rsidRDefault="00AD1DE8" w:rsidP="0074242F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br/>
            </w:r>
            <w:r w:rsidR="008B441E" w:rsidRPr="00017D1F">
              <w:rPr>
                <w:rStyle w:val="Strong"/>
                <w:rFonts w:ascii="Arial" w:hAnsi="Arial" w:cs="Arial"/>
                <w:sz w:val="28"/>
                <w:szCs w:val="18"/>
              </w:rPr>
              <w:t>Monday</w:t>
            </w:r>
            <w:r w:rsidR="00BF45DE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 </w:t>
            </w:r>
            <w:r w:rsidR="00275D20" w:rsidRPr="00017D1F">
              <w:rPr>
                <w:rStyle w:val="Strong"/>
                <w:rFonts w:ascii="Arial" w:hAnsi="Arial" w:cs="Arial"/>
                <w:sz w:val="28"/>
                <w:szCs w:val="18"/>
              </w:rPr>
              <w:t>January</w:t>
            </w:r>
            <w:r w:rsidR="008B441E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 </w:t>
            </w:r>
            <w:r w:rsidR="00275D20" w:rsidRPr="00017D1F">
              <w:rPr>
                <w:rStyle w:val="Strong"/>
                <w:rFonts w:ascii="Arial" w:hAnsi="Arial" w:cs="Arial"/>
                <w:sz w:val="28"/>
                <w:szCs w:val="18"/>
              </w:rPr>
              <w:t>20</w:t>
            </w:r>
            <w:r w:rsidR="00BF45DE" w:rsidRPr="00017D1F">
              <w:rPr>
                <w:rStyle w:val="Strong"/>
                <w:rFonts w:ascii="Arial" w:hAnsi="Arial" w:cs="Arial"/>
                <w:sz w:val="28"/>
                <w:szCs w:val="18"/>
              </w:rPr>
              <w:t>, 20</w:t>
            </w:r>
            <w:r w:rsidR="00275D20" w:rsidRPr="00017D1F">
              <w:rPr>
                <w:rStyle w:val="Strong"/>
                <w:rFonts w:ascii="Arial" w:hAnsi="Arial" w:cs="Arial"/>
                <w:sz w:val="28"/>
                <w:szCs w:val="18"/>
              </w:rPr>
              <w:t>20</w:t>
            </w:r>
            <w:r w:rsidR="00BF45DE" w:rsidRPr="00017D1F">
              <w:rPr>
                <w:rStyle w:val="Strong"/>
                <w:rFonts w:ascii="Arial" w:hAnsi="Arial" w:cs="Arial"/>
                <w:sz w:val="28"/>
                <w:szCs w:val="18"/>
              </w:rPr>
              <w:t>, Wageningen UR, The Netherlands</w:t>
            </w:r>
            <w:r w:rsidR="00BF45DE" w:rsidRPr="00017D1F">
              <w:rPr>
                <w:rFonts w:ascii="Arial" w:hAnsi="Arial" w:cs="Arial"/>
                <w:b/>
                <w:bCs/>
                <w:sz w:val="28"/>
                <w:szCs w:val="18"/>
              </w:rPr>
              <w:br/>
            </w:r>
            <w:r w:rsidR="00BF45DE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Location: </w:t>
            </w:r>
            <w:r w:rsidR="0074242F" w:rsidRPr="00017D1F">
              <w:rPr>
                <w:rStyle w:val="Strong"/>
                <w:rFonts w:ascii="Arial" w:hAnsi="Arial" w:cs="Arial"/>
                <w:sz w:val="28"/>
                <w:szCs w:val="18"/>
              </w:rPr>
              <w:t>Gaia</w:t>
            </w:r>
            <w:r w:rsidR="00BF45DE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 building, </w:t>
            </w:r>
            <w:proofErr w:type="spellStart"/>
            <w:r w:rsidR="00BF45DE" w:rsidRPr="00017D1F">
              <w:rPr>
                <w:rStyle w:val="Strong"/>
                <w:rFonts w:ascii="Arial" w:hAnsi="Arial" w:cs="Arial"/>
                <w:sz w:val="28"/>
                <w:szCs w:val="18"/>
              </w:rPr>
              <w:t>Dr</w:t>
            </w:r>
            <w:r w:rsidR="0074242F" w:rsidRPr="00017D1F">
              <w:rPr>
                <w:rStyle w:val="Strong"/>
                <w:rFonts w:ascii="Arial" w:hAnsi="Arial" w:cs="Arial"/>
                <w:sz w:val="28"/>
                <w:szCs w:val="18"/>
              </w:rPr>
              <w:t>oevendaalsesteeg</w:t>
            </w:r>
            <w:proofErr w:type="spellEnd"/>
            <w:r w:rsidR="0074242F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 3 (Building 101</w:t>
            </w:r>
            <w:r w:rsidR="00BF45DE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), Room </w:t>
            </w:r>
            <w:r w:rsidR="0074242F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Gaia </w:t>
            </w:r>
            <w:r w:rsidR="00282BE2" w:rsidRPr="00017D1F">
              <w:rPr>
                <w:rStyle w:val="Strong"/>
                <w:rFonts w:ascii="Arial" w:hAnsi="Arial" w:cs="Arial"/>
                <w:sz w:val="28"/>
                <w:szCs w:val="18"/>
              </w:rPr>
              <w:t>1</w:t>
            </w:r>
            <w:r w:rsidR="000520B2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 (</w:t>
            </w:r>
            <w:r w:rsidR="00282BE2" w:rsidRPr="00017D1F">
              <w:rPr>
                <w:rStyle w:val="Strong"/>
                <w:rFonts w:ascii="Arial" w:hAnsi="Arial" w:cs="Arial"/>
                <w:sz w:val="28"/>
                <w:szCs w:val="18"/>
              </w:rPr>
              <w:t>ground</w:t>
            </w:r>
            <w:r w:rsidR="000520B2" w:rsidRPr="00017D1F">
              <w:rPr>
                <w:rStyle w:val="Strong"/>
                <w:rFonts w:ascii="Arial" w:hAnsi="Arial" w:cs="Arial"/>
                <w:sz w:val="28"/>
                <w:szCs w:val="18"/>
              </w:rPr>
              <w:t xml:space="preserve"> floor)</w:t>
            </w:r>
          </w:p>
          <w:p w14:paraId="06B95932" w14:textId="77777777" w:rsidR="00BF45DE" w:rsidRPr="0074242F" w:rsidRDefault="00BF45DE" w:rsidP="0074242F">
            <w:pPr>
              <w:pStyle w:val="NormalWeb"/>
              <w:jc w:val="center"/>
              <w:rPr>
                <w:b/>
                <w:bCs/>
                <w:sz w:val="28"/>
              </w:rPr>
            </w:pPr>
          </w:p>
          <w:p w14:paraId="0F9F8CCA" w14:textId="3A07EBA3" w:rsidR="00BF45DE" w:rsidRPr="00017D1F" w:rsidRDefault="00A043D4" w:rsidP="0074242F">
            <w:pPr>
              <w:pStyle w:val="NormalWeb"/>
              <w:spacing w:after="240" w:afterAutospacing="0"/>
              <w:jc w:val="both"/>
              <w:rPr>
                <w:rFonts w:ascii="Arial" w:hAnsi="Arial" w:cs="Arial"/>
              </w:rPr>
            </w:pPr>
            <w:r w:rsidRPr="00017D1F">
              <w:rPr>
                <w:rFonts w:ascii="Arial" w:hAnsi="Arial" w:cs="Arial"/>
              </w:rPr>
              <w:t>The aim of the workshop is to present and discuss d</w:t>
            </w:r>
            <w:r w:rsidR="00294F94" w:rsidRPr="00017D1F">
              <w:rPr>
                <w:rFonts w:ascii="Arial" w:hAnsi="Arial" w:cs="Arial"/>
              </w:rPr>
              <w:t xml:space="preserve">ifferent perspectives </w:t>
            </w:r>
            <w:r w:rsidR="00464B6B" w:rsidRPr="00017D1F">
              <w:rPr>
                <w:rFonts w:ascii="Arial" w:hAnsi="Arial" w:cs="Arial"/>
              </w:rPr>
              <w:t xml:space="preserve">for </w:t>
            </w:r>
            <w:r w:rsidR="008B441E" w:rsidRPr="00017D1F">
              <w:rPr>
                <w:rFonts w:ascii="Arial" w:hAnsi="Arial" w:cs="Arial"/>
              </w:rPr>
              <w:t xml:space="preserve">data science and computer vision for the processing and analysis of </w:t>
            </w:r>
            <w:r w:rsidR="00275D20" w:rsidRPr="00017D1F">
              <w:rPr>
                <w:rFonts w:ascii="Arial" w:hAnsi="Arial" w:cs="Arial"/>
              </w:rPr>
              <w:t xml:space="preserve">urban </w:t>
            </w:r>
            <w:r w:rsidR="008B441E" w:rsidRPr="00017D1F">
              <w:rPr>
                <w:rFonts w:ascii="Arial" w:hAnsi="Arial" w:cs="Arial"/>
              </w:rPr>
              <w:t>data</w:t>
            </w:r>
            <w:r w:rsidR="00275D20" w:rsidRPr="00017D1F">
              <w:rPr>
                <w:rFonts w:ascii="Arial" w:hAnsi="Arial" w:cs="Arial"/>
              </w:rPr>
              <w:t>, mostly acquired by satellites and ground based cameras</w:t>
            </w:r>
            <w:r w:rsidRPr="00017D1F">
              <w:rPr>
                <w:rFonts w:ascii="Arial" w:hAnsi="Arial" w:cs="Arial"/>
              </w:rPr>
              <w:t xml:space="preserve">. </w:t>
            </w:r>
            <w:r w:rsidR="00BF45DE" w:rsidRPr="00017D1F">
              <w:rPr>
                <w:rFonts w:ascii="Arial" w:hAnsi="Arial" w:cs="Arial"/>
              </w:rPr>
              <w:t xml:space="preserve">The </w:t>
            </w:r>
            <w:r w:rsidR="00294F94" w:rsidRPr="00017D1F">
              <w:rPr>
                <w:rFonts w:ascii="Arial" w:hAnsi="Arial" w:cs="Arial"/>
              </w:rPr>
              <w:t>workshop</w:t>
            </w:r>
            <w:r w:rsidR="00BF45DE" w:rsidRPr="00017D1F">
              <w:rPr>
                <w:rFonts w:ascii="Arial" w:hAnsi="Arial" w:cs="Arial"/>
              </w:rPr>
              <w:t xml:space="preserve"> </w:t>
            </w:r>
            <w:r w:rsidR="008B441E" w:rsidRPr="00017D1F">
              <w:rPr>
                <w:rFonts w:ascii="Arial" w:hAnsi="Arial" w:cs="Arial"/>
              </w:rPr>
              <w:t xml:space="preserve">precedes </w:t>
            </w:r>
            <w:r w:rsidR="00885FB0">
              <w:rPr>
                <w:rFonts w:ascii="Arial" w:hAnsi="Arial" w:cs="Arial"/>
              </w:rPr>
              <w:t xml:space="preserve">the PhD thesis </w:t>
            </w:r>
            <w:proofErr w:type="spellStart"/>
            <w:r w:rsidR="00885FB0">
              <w:rPr>
                <w:rFonts w:ascii="Arial" w:hAnsi="Arial" w:cs="Arial"/>
              </w:rPr>
              <w:t>defenc</w:t>
            </w:r>
            <w:r w:rsidR="00BF45DE" w:rsidRPr="00017D1F">
              <w:rPr>
                <w:rFonts w:ascii="Arial" w:hAnsi="Arial" w:cs="Arial"/>
              </w:rPr>
              <w:t>e</w:t>
            </w:r>
            <w:proofErr w:type="spellEnd"/>
            <w:r w:rsidR="00BF45DE" w:rsidRPr="00017D1F">
              <w:rPr>
                <w:rFonts w:ascii="Arial" w:hAnsi="Arial" w:cs="Arial"/>
              </w:rPr>
              <w:t xml:space="preserve"> of </w:t>
            </w:r>
            <w:r w:rsidR="00275D20" w:rsidRPr="00017D1F">
              <w:rPr>
                <w:rFonts w:ascii="Arial" w:hAnsi="Arial" w:cs="Arial"/>
              </w:rPr>
              <w:t xml:space="preserve">Shivangi Srivastava </w:t>
            </w:r>
            <w:r w:rsidR="00464B6B" w:rsidRPr="00017D1F">
              <w:rPr>
                <w:rFonts w:ascii="Arial" w:hAnsi="Arial" w:cs="Arial"/>
              </w:rPr>
              <w:t>at 1</w:t>
            </w:r>
            <w:r w:rsidR="008B441E" w:rsidRPr="00017D1F">
              <w:rPr>
                <w:rFonts w:ascii="Arial" w:hAnsi="Arial" w:cs="Arial"/>
              </w:rPr>
              <w:t>6h</w:t>
            </w:r>
            <w:r w:rsidR="00464B6B" w:rsidRPr="00017D1F">
              <w:rPr>
                <w:rFonts w:ascii="Arial" w:hAnsi="Arial" w:cs="Arial"/>
              </w:rPr>
              <w:t xml:space="preserve"> that same day</w:t>
            </w:r>
            <w:r w:rsidR="00BF45DE" w:rsidRPr="00017D1F">
              <w:rPr>
                <w:rFonts w:ascii="Arial" w:hAnsi="Arial" w:cs="Arial"/>
              </w:rPr>
              <w:t>. You are also inv</w:t>
            </w:r>
            <w:r w:rsidR="00885FB0">
              <w:rPr>
                <w:rFonts w:ascii="Arial" w:hAnsi="Arial" w:cs="Arial"/>
              </w:rPr>
              <w:t xml:space="preserve">ited to attend the public </w:t>
            </w:r>
            <w:proofErr w:type="spellStart"/>
            <w:r w:rsidR="00885FB0">
              <w:rPr>
                <w:rFonts w:ascii="Arial" w:hAnsi="Arial" w:cs="Arial"/>
              </w:rPr>
              <w:t>defenc</w:t>
            </w:r>
            <w:r w:rsidR="00BF45DE" w:rsidRPr="00017D1F">
              <w:rPr>
                <w:rFonts w:ascii="Arial" w:hAnsi="Arial" w:cs="Arial"/>
              </w:rPr>
              <w:t>e</w:t>
            </w:r>
            <w:proofErr w:type="spellEnd"/>
            <w:r w:rsidR="00BF45DE" w:rsidRPr="00017D1F">
              <w:rPr>
                <w:rFonts w:ascii="Arial" w:hAnsi="Arial" w:cs="Arial"/>
              </w:rPr>
              <w:t xml:space="preserve"> of </w:t>
            </w:r>
            <w:r w:rsidR="00464B6B" w:rsidRPr="00017D1F">
              <w:rPr>
                <w:rFonts w:ascii="Arial" w:hAnsi="Arial" w:cs="Arial"/>
              </w:rPr>
              <w:t xml:space="preserve">the </w:t>
            </w:r>
            <w:r w:rsidR="00BF45DE" w:rsidRPr="00017D1F">
              <w:rPr>
                <w:rFonts w:ascii="Arial" w:hAnsi="Arial" w:cs="Arial"/>
              </w:rPr>
              <w:t>thes</w:t>
            </w:r>
            <w:r w:rsidR="00464B6B" w:rsidRPr="00017D1F">
              <w:rPr>
                <w:rFonts w:ascii="Arial" w:hAnsi="Arial" w:cs="Arial"/>
              </w:rPr>
              <w:t>is</w:t>
            </w:r>
            <w:r w:rsidR="00294F94" w:rsidRPr="00017D1F">
              <w:rPr>
                <w:rFonts w:ascii="Arial" w:hAnsi="Arial" w:cs="Arial"/>
              </w:rPr>
              <w:t xml:space="preserve"> in the Aula</w:t>
            </w:r>
            <w:r w:rsidR="00BF45DE" w:rsidRPr="00017D1F">
              <w:rPr>
                <w:rFonts w:ascii="Arial" w:hAnsi="Arial" w:cs="Arial"/>
              </w:rPr>
              <w:t>.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4641"/>
              <w:gridCol w:w="3444"/>
            </w:tblGrid>
            <w:tr w:rsidR="00E7164D" w:rsidRPr="0074242F" w14:paraId="36C512B8" w14:textId="77777777" w:rsidTr="0074242F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E8C8A4" w14:textId="77777777" w:rsidR="00BF45DE" w:rsidRPr="0074242F" w:rsidRDefault="00BF45DE">
                  <w:pPr>
                    <w:rPr>
                      <w:b/>
                    </w:rPr>
                  </w:pPr>
                  <w:r w:rsidRPr="0074242F">
                    <w:rPr>
                      <w:b/>
                    </w:rPr>
                    <w:t>Time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6642AC" w14:textId="77777777" w:rsidR="00BF45DE" w:rsidRPr="0074242F" w:rsidRDefault="00BF45DE">
                  <w:pPr>
                    <w:rPr>
                      <w:b/>
                    </w:rPr>
                  </w:pPr>
                  <w:r w:rsidRPr="0074242F">
                    <w:rPr>
                      <w:b/>
                    </w:rPr>
                    <w:t>Subject</w:t>
                  </w:r>
                </w:p>
              </w:tc>
              <w:tc>
                <w:tcPr>
                  <w:tcW w:w="19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18AD80" w14:textId="77777777" w:rsidR="00BF45DE" w:rsidRPr="0074242F" w:rsidRDefault="00BF45DE">
                  <w:pPr>
                    <w:rPr>
                      <w:b/>
                    </w:rPr>
                  </w:pPr>
                  <w:r w:rsidRPr="0074242F">
                    <w:rPr>
                      <w:b/>
                    </w:rPr>
                    <w:t>Name</w:t>
                  </w:r>
                </w:p>
              </w:tc>
            </w:tr>
            <w:tr w:rsidR="003923DC" w:rsidRPr="0074242F" w14:paraId="53BE60A1" w14:textId="77777777" w:rsidTr="007424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6BE334" w14:textId="77777777" w:rsidR="003923DC" w:rsidRPr="0074242F" w:rsidRDefault="00464B6B" w:rsidP="008B441E">
                  <w:r w:rsidRPr="0074242F">
                    <w:t>1</w:t>
                  </w:r>
                  <w:r w:rsidR="008B441E" w:rsidRPr="0074242F">
                    <w:t>2</w:t>
                  </w:r>
                  <w:r w:rsidR="003923DC" w:rsidRPr="0074242F">
                    <w:t>:</w:t>
                  </w:r>
                  <w:r w:rsidR="00282BE2" w:rsidRPr="0074242F">
                    <w:t>0</w:t>
                  </w:r>
                  <w:r w:rsidR="00CF269C" w:rsidRPr="0074242F">
                    <w:t>0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F80ADE" w14:textId="77777777" w:rsidR="0074242F" w:rsidRDefault="003923DC">
                  <w:r w:rsidRPr="0074242F">
                    <w:t>Opening</w:t>
                  </w:r>
                  <w:r w:rsidR="008B441E" w:rsidRPr="0074242F">
                    <w:t xml:space="preserve"> + light lunch</w:t>
                  </w:r>
                </w:p>
                <w:p w14:paraId="60C5E3B4" w14:textId="77777777" w:rsidR="003923DC" w:rsidRPr="0074242F" w:rsidRDefault="003923DC"/>
              </w:tc>
              <w:tc>
                <w:tcPr>
                  <w:tcW w:w="19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BD504D" w14:textId="11ECACAB" w:rsidR="003923DC" w:rsidRPr="0074242F" w:rsidRDefault="00017D1F" w:rsidP="003923DC">
                  <w:r>
                    <w:t xml:space="preserve">Prof. </w:t>
                  </w:r>
                  <w:r w:rsidR="008B441E" w:rsidRPr="0074242F">
                    <w:t>Devis Tuia</w:t>
                  </w:r>
                  <w:r>
                    <w:t>, WUR</w:t>
                  </w:r>
                </w:p>
              </w:tc>
            </w:tr>
            <w:tr w:rsidR="00CF269C" w:rsidRPr="00885FB0" w14:paraId="62D70484" w14:textId="77777777" w:rsidTr="007424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8DE557" w14:textId="28B9A6D6" w:rsidR="00CF269C" w:rsidRPr="0074242F" w:rsidRDefault="00464B6B" w:rsidP="008B441E">
                  <w:r w:rsidRPr="0074242F">
                    <w:t>1</w:t>
                  </w:r>
                  <w:r w:rsidR="008B441E" w:rsidRPr="0074242F">
                    <w:t>2</w:t>
                  </w:r>
                  <w:r w:rsidR="00CF269C" w:rsidRPr="0074242F">
                    <w:t>:</w:t>
                  </w:r>
                  <w:r w:rsidR="00275D20">
                    <w:t>30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A4272D" w14:textId="6EECE607" w:rsidR="0074242F" w:rsidRDefault="00017D1F">
                  <w:pPr>
                    <w:rPr>
                      <w:lang w:val="fr-FR" w:eastAsia="en-GB"/>
                    </w:rPr>
                  </w:pPr>
                  <w:r>
                    <w:rPr>
                      <w:lang w:val="fr-FR" w:eastAsia="en-GB"/>
                    </w:rPr>
                    <w:t>TBD</w:t>
                  </w:r>
                </w:p>
                <w:p w14:paraId="2B7FCAC2" w14:textId="77777777" w:rsidR="00CF269C" w:rsidRPr="0074242F" w:rsidRDefault="00CF269C">
                  <w:pPr>
                    <w:rPr>
                      <w:lang w:val="fr-FR" w:eastAsia="en-GB"/>
                    </w:rPr>
                  </w:pPr>
                </w:p>
              </w:tc>
              <w:tc>
                <w:tcPr>
                  <w:tcW w:w="19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922D0C" w14:textId="041FF6D4" w:rsidR="00CF269C" w:rsidRPr="00885FB0" w:rsidRDefault="00275D20" w:rsidP="004077B4">
                  <w:pPr>
                    <w:rPr>
                      <w:lang w:val="nl-NL"/>
                    </w:rPr>
                  </w:pPr>
                  <w:r w:rsidRPr="00885FB0">
                    <w:rPr>
                      <w:lang w:val="nl-NL"/>
                    </w:rPr>
                    <w:t xml:space="preserve">Prof. </w:t>
                  </w:r>
                  <w:proofErr w:type="spellStart"/>
                  <w:r w:rsidRPr="00885FB0">
                    <w:rPr>
                      <w:lang w:val="nl-NL"/>
                    </w:rPr>
                    <w:t>XiaoXiang</w:t>
                  </w:r>
                  <w:proofErr w:type="spellEnd"/>
                  <w:r w:rsidRPr="00885FB0">
                    <w:rPr>
                      <w:lang w:val="nl-NL"/>
                    </w:rPr>
                    <w:t xml:space="preserve"> Zhu, Technische </w:t>
                  </w:r>
                  <w:proofErr w:type="spellStart"/>
                  <w:r w:rsidRPr="00885FB0">
                    <w:rPr>
                      <w:lang w:val="nl-NL"/>
                    </w:rPr>
                    <w:t>Universitat</w:t>
                  </w:r>
                  <w:proofErr w:type="spellEnd"/>
                  <w:r w:rsidRPr="00885FB0">
                    <w:rPr>
                      <w:lang w:val="nl-NL"/>
                    </w:rPr>
                    <w:t xml:space="preserve"> </w:t>
                  </w:r>
                  <w:proofErr w:type="spellStart"/>
                  <w:r w:rsidRPr="00885FB0">
                    <w:rPr>
                      <w:lang w:val="nl-NL"/>
                    </w:rPr>
                    <w:t>Muenich</w:t>
                  </w:r>
                  <w:proofErr w:type="spellEnd"/>
                  <w:r w:rsidRPr="00885FB0">
                    <w:rPr>
                      <w:lang w:val="nl-NL"/>
                    </w:rPr>
                    <w:t>, Germany</w:t>
                  </w:r>
                </w:p>
              </w:tc>
            </w:tr>
            <w:tr w:rsidR="00CF269C" w:rsidRPr="0074242F" w14:paraId="7103E788" w14:textId="77777777" w:rsidTr="007424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D53004" w14:textId="1DA2A45A" w:rsidR="00CF269C" w:rsidRPr="0074242F" w:rsidRDefault="00275D20" w:rsidP="008B441E">
                  <w:r>
                    <w:t>13:10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9FF128" w14:textId="7013C988" w:rsidR="00CF269C" w:rsidRPr="0074242F" w:rsidRDefault="00017D1F" w:rsidP="0074242F">
                  <w:r>
                    <w:rPr>
                      <w:lang w:val="fr-FR" w:eastAsia="en-GB"/>
                    </w:rPr>
                    <w:t>TBD</w:t>
                  </w:r>
                </w:p>
              </w:tc>
              <w:tc>
                <w:tcPr>
                  <w:tcW w:w="19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F34DFE" w14:textId="2A9289D2" w:rsidR="00CF269C" w:rsidRPr="0074242F" w:rsidRDefault="00275D20" w:rsidP="00282BE2">
                  <w:r>
                    <w:t>Prof. Nathan Jacobs, University of Kentucky</w:t>
                  </w:r>
                </w:p>
              </w:tc>
            </w:tr>
            <w:tr w:rsidR="00CF269C" w:rsidRPr="0074242F" w14:paraId="46523E89" w14:textId="77777777" w:rsidTr="007424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D63994" w14:textId="0BFBEC76" w:rsidR="00CF269C" w:rsidRPr="0074242F" w:rsidRDefault="00A043D4" w:rsidP="008B441E">
                  <w:r w:rsidRPr="0074242F">
                    <w:t>1</w:t>
                  </w:r>
                  <w:r w:rsidR="008B441E" w:rsidRPr="0074242F">
                    <w:t>3:</w:t>
                  </w:r>
                  <w:r w:rsidR="00275D20">
                    <w:t>50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6BAF44" w14:textId="4D70BF68" w:rsidR="0074242F" w:rsidRPr="0074242F" w:rsidRDefault="00C8659C" w:rsidP="0074242F">
                  <w:pPr>
                    <w:rPr>
                      <w:lang w:val="fr-FR" w:eastAsia="en-GB"/>
                    </w:rPr>
                  </w:pPr>
                  <w:proofErr w:type="spellStart"/>
                  <w:r>
                    <w:rPr>
                      <w:lang w:val="fr-FR" w:eastAsia="en-GB"/>
                    </w:rPr>
                    <w:t>Urban</w:t>
                  </w:r>
                  <w:proofErr w:type="spellEnd"/>
                  <w:r>
                    <w:rPr>
                      <w:lang w:val="fr-FR" w:eastAsia="en-GB"/>
                    </w:rPr>
                    <w:t xml:space="preserve"> light, </w:t>
                  </w:r>
                  <w:proofErr w:type="spellStart"/>
                  <w:r>
                    <w:rPr>
                      <w:lang w:val="fr-FR" w:eastAsia="en-GB"/>
                    </w:rPr>
                    <w:t>urban</w:t>
                  </w:r>
                  <w:proofErr w:type="spellEnd"/>
                  <w:r>
                    <w:rPr>
                      <w:lang w:val="fr-FR" w:eastAsia="en-GB"/>
                    </w:rPr>
                    <w:t xml:space="preserve"> </w:t>
                  </w:r>
                  <w:proofErr w:type="spellStart"/>
                  <w:r>
                    <w:rPr>
                      <w:lang w:val="fr-FR" w:eastAsia="en-GB"/>
                    </w:rPr>
                    <w:t>scattering</w:t>
                  </w:r>
                  <w:proofErr w:type="spellEnd"/>
                  <w:r>
                    <w:rPr>
                      <w:lang w:val="fr-FR" w:eastAsia="en-GB"/>
                    </w:rPr>
                    <w:t xml:space="preserve"> : </w:t>
                  </w:r>
                  <w:proofErr w:type="spellStart"/>
                  <w:r>
                    <w:rPr>
                      <w:lang w:val="fr-FR" w:eastAsia="en-GB"/>
                    </w:rPr>
                    <w:t>a</w:t>
                  </w:r>
                  <w:proofErr w:type="spellEnd"/>
                  <w:r>
                    <w:rPr>
                      <w:lang w:val="fr-FR" w:eastAsia="en-GB"/>
                    </w:rPr>
                    <w:t xml:space="preserve"> </w:t>
                  </w:r>
                  <w:proofErr w:type="spellStart"/>
                  <w:r>
                    <w:rPr>
                      <w:lang w:val="fr-FR" w:eastAsia="en-GB"/>
                    </w:rPr>
                    <w:t>new look</w:t>
                  </w:r>
                  <w:proofErr w:type="spellEnd"/>
                  <w:r>
                    <w:rPr>
                      <w:lang w:val="fr-FR" w:eastAsia="en-GB"/>
                    </w:rPr>
                    <w:t xml:space="preserve"> to </w:t>
                  </w:r>
                  <w:proofErr w:type="spellStart"/>
                  <w:r>
                    <w:rPr>
                      <w:lang w:val="fr-FR" w:eastAsia="en-GB"/>
                    </w:rPr>
                    <w:t>cities</w:t>
                  </w:r>
                  <w:proofErr w:type="spellEnd"/>
                  <w:r>
                    <w:rPr>
                      <w:lang w:val="fr-FR" w:eastAsia="en-GB"/>
                    </w:rPr>
                    <w:t xml:space="preserve"> as active and passive </w:t>
                  </w:r>
                  <w:proofErr w:type="spellStart"/>
                  <w:r>
                    <w:rPr>
                      <w:lang w:val="fr-FR" w:eastAsia="en-GB"/>
                    </w:rPr>
                    <w:t>microwave</w:t>
                  </w:r>
                  <w:proofErr w:type="spellEnd"/>
                  <w:r>
                    <w:rPr>
                      <w:lang w:val="fr-FR" w:eastAsia="en-GB"/>
                    </w:rPr>
                    <w:t xml:space="preserve"> / </w:t>
                  </w:r>
                  <w:proofErr w:type="spellStart"/>
                  <w:r>
                    <w:rPr>
                      <w:lang w:val="fr-FR" w:eastAsia="en-GB"/>
                    </w:rPr>
                    <w:t>lightwave</w:t>
                  </w:r>
                  <w:proofErr w:type="spellEnd"/>
                  <w:r>
                    <w:rPr>
                      <w:lang w:val="fr-FR" w:eastAsia="en-GB"/>
                    </w:rPr>
                    <w:t xml:space="preserve"> </w:t>
                  </w:r>
                  <w:proofErr w:type="spellStart"/>
                  <w:r>
                    <w:rPr>
                      <w:lang w:val="fr-FR" w:eastAsia="en-GB"/>
                    </w:rPr>
                    <w:t>targets</w:t>
                  </w:r>
                  <w:proofErr w:type="spellEnd"/>
                </w:p>
                <w:p w14:paraId="642FAF00" w14:textId="77777777" w:rsidR="00CF269C" w:rsidRPr="0074242F" w:rsidRDefault="00CF269C" w:rsidP="001B5377"/>
              </w:tc>
              <w:tc>
                <w:tcPr>
                  <w:tcW w:w="19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59710A" w14:textId="40705B5B" w:rsidR="00282BE2" w:rsidRPr="0074242F" w:rsidRDefault="00275D20" w:rsidP="00854A0D">
                  <w:r>
                    <w:t xml:space="preserve">Prof. Paolo </w:t>
                  </w:r>
                  <w:proofErr w:type="spellStart"/>
                  <w:r>
                    <w:t>Gamba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Universita</w:t>
                  </w:r>
                  <w:proofErr w:type="spellEnd"/>
                  <w:r>
                    <w:t xml:space="preserve"> di Pavia, Italy</w:t>
                  </w:r>
                </w:p>
              </w:tc>
            </w:tr>
            <w:tr w:rsidR="00275D20" w:rsidRPr="0074242F" w14:paraId="638766F2" w14:textId="77777777" w:rsidTr="007424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25A44B" w14:textId="3A7EF04D" w:rsidR="00275D20" w:rsidRPr="0074242F" w:rsidRDefault="00275D20" w:rsidP="008B441E">
                  <w:r>
                    <w:t>14:30</w:t>
                  </w:r>
                </w:p>
              </w:tc>
              <w:tc>
                <w:tcPr>
                  <w:tcW w:w="25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1CC516" w14:textId="18966C5B" w:rsidR="00275D20" w:rsidRDefault="00017D1F" w:rsidP="0074242F">
                  <w:pPr>
                    <w:rPr>
                      <w:lang w:val="fr-FR" w:eastAsia="en-GB"/>
                    </w:rPr>
                  </w:pPr>
                  <w:r>
                    <w:rPr>
                      <w:lang w:val="fr-FR" w:eastAsia="en-GB"/>
                    </w:rPr>
                    <w:t>End</w:t>
                  </w:r>
                </w:p>
              </w:tc>
              <w:tc>
                <w:tcPr>
                  <w:tcW w:w="19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C1AFF0" w14:textId="77777777" w:rsidR="00275D20" w:rsidRDefault="00275D20" w:rsidP="00854A0D"/>
              </w:tc>
            </w:tr>
          </w:tbl>
          <w:p w14:paraId="4B700D66" w14:textId="77777777" w:rsidR="00017D1F" w:rsidRDefault="00B25C13" w:rsidP="00017D1F">
            <w:pPr>
              <w:spacing w:after="240"/>
              <w:rPr>
                <w:rStyle w:val="content7"/>
                <w:color w:val="auto"/>
              </w:rPr>
            </w:pPr>
            <w:r w:rsidRPr="0074242F">
              <w:rPr>
                <w:rStyle w:val="content7"/>
                <w:color w:val="auto"/>
                <w:sz w:val="28"/>
                <w:szCs w:val="18"/>
              </w:rPr>
              <w:br/>
            </w:r>
            <w:r w:rsidR="00BF45DE" w:rsidRPr="00017D1F">
              <w:rPr>
                <w:rStyle w:val="content7"/>
                <w:color w:val="auto"/>
              </w:rPr>
              <w:t>Participatio</w:t>
            </w:r>
            <w:bookmarkStart w:id="0" w:name="_GoBack"/>
            <w:bookmarkEnd w:id="0"/>
            <w:r w:rsidR="00BF45DE" w:rsidRPr="00017D1F">
              <w:rPr>
                <w:rStyle w:val="content7"/>
                <w:color w:val="auto"/>
              </w:rPr>
              <w:t>n is free of charge</w:t>
            </w:r>
            <w:r w:rsidR="00605D85" w:rsidRPr="00017D1F">
              <w:rPr>
                <w:rStyle w:val="content7"/>
                <w:color w:val="auto"/>
              </w:rPr>
              <w:t>, registration required to order the lunch</w:t>
            </w:r>
            <w:r w:rsidR="00BF45DE" w:rsidRPr="00017D1F">
              <w:rPr>
                <w:rStyle w:val="content7"/>
                <w:color w:val="auto"/>
              </w:rPr>
              <w:t xml:space="preserve">. </w:t>
            </w:r>
          </w:p>
          <w:p w14:paraId="5C35E68F" w14:textId="5DC78CC3" w:rsidR="004077B4" w:rsidRPr="00017D1F" w:rsidRDefault="00BF45DE" w:rsidP="00017D1F">
            <w:pPr>
              <w:spacing w:after="240"/>
              <w:rPr>
                <w:rStyle w:val="content7"/>
              </w:rPr>
            </w:pPr>
            <w:r w:rsidRPr="00017D1F">
              <w:rPr>
                <w:rStyle w:val="content7"/>
                <w:color w:val="auto"/>
              </w:rPr>
              <w:t>For registration, please send an email to</w:t>
            </w:r>
            <w:r w:rsidR="00527B5F" w:rsidRPr="00017D1F">
              <w:rPr>
                <w:rStyle w:val="content7"/>
                <w:color w:val="auto"/>
              </w:rPr>
              <w:t xml:space="preserve"> </w:t>
            </w:r>
            <w:r w:rsidR="00634661" w:rsidRPr="00017D1F">
              <w:rPr>
                <w:rStyle w:val="content7"/>
                <w:color w:val="auto"/>
                <w:u w:val="single"/>
              </w:rPr>
              <w:t xml:space="preserve">Antoinette </w:t>
            </w:r>
            <w:r w:rsidRPr="00017D1F">
              <w:rPr>
                <w:rStyle w:val="content7"/>
                <w:color w:val="auto"/>
                <w:u w:val="single"/>
              </w:rPr>
              <w:t>Stoffers</w:t>
            </w:r>
            <w:r w:rsidRPr="00017D1F">
              <w:rPr>
                <w:rStyle w:val="content7"/>
                <w:color w:val="auto"/>
              </w:rPr>
              <w:t xml:space="preserve"> (Antoinette.Stoffers@wur.nl). </w:t>
            </w:r>
            <w:r w:rsidR="00294F94" w:rsidRPr="00017D1F">
              <w:rPr>
                <w:rStyle w:val="content7"/>
                <w:color w:val="auto"/>
              </w:rPr>
              <w:br/>
            </w:r>
          </w:p>
          <w:p w14:paraId="1ADADF28" w14:textId="77777777" w:rsidR="00115005" w:rsidRPr="00017D1F" w:rsidRDefault="00BF45DE">
            <w:pPr>
              <w:spacing w:after="240"/>
              <w:rPr>
                <w:rStyle w:val="content7"/>
              </w:rPr>
            </w:pPr>
            <w:r w:rsidRPr="00017D1F">
              <w:rPr>
                <w:rStyle w:val="content7"/>
                <w:color w:val="auto"/>
              </w:rPr>
              <w:t>We are looking forward for your participation!</w:t>
            </w:r>
          </w:p>
          <w:tbl>
            <w:tblPr>
              <w:tblW w:w="7785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92"/>
              <w:gridCol w:w="3893"/>
            </w:tblGrid>
            <w:tr w:rsidR="00E7164D" w:rsidRPr="00E7164D" w14:paraId="1D3A61E5" w14:textId="77777777">
              <w:trPr>
                <w:tblCellSpacing w:w="15" w:type="dxa"/>
              </w:trPr>
              <w:tc>
                <w:tcPr>
                  <w:tcW w:w="0" w:type="auto"/>
                  <w:vAlign w:val="bottom"/>
                </w:tcPr>
                <w:p w14:paraId="59AFC7E3" w14:textId="77777777" w:rsidR="00BF45DE" w:rsidRPr="00E7164D" w:rsidRDefault="00BF45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47943ECF" w14:textId="77777777" w:rsidR="00BF45DE" w:rsidRPr="00E7164D" w:rsidRDefault="00BF45D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3CA47BC" w14:textId="77777777" w:rsidR="00BF45DE" w:rsidRPr="00E7164D" w:rsidRDefault="00BF45DE">
            <w:pPr>
              <w:rPr>
                <w:rStyle w:val="content7"/>
              </w:rPr>
            </w:pPr>
          </w:p>
        </w:tc>
      </w:tr>
      <w:tr w:rsidR="00AD1DE8" w:rsidRPr="00E7164D" w14:paraId="13562E75" w14:textId="7777777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3BF9DC48" w14:textId="77777777" w:rsidR="008B441E" w:rsidRDefault="008B441E">
            <w:pPr>
              <w:pStyle w:val="NormalWeb"/>
              <w:jc w:val="center"/>
              <w:rPr>
                <w:rStyle w:val="Strong"/>
              </w:rPr>
            </w:pPr>
            <w:r>
              <w:rPr>
                <w:b/>
                <w:bCs/>
                <w:noProof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 wp14:anchorId="167E0E98" wp14:editId="7D029FAD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13335</wp:posOffset>
                  </wp:positionV>
                  <wp:extent cx="1104900" cy="1104900"/>
                  <wp:effectExtent l="25400" t="0" r="0" b="0"/>
                  <wp:wrapNone/>
                  <wp:docPr id="2" name="Picture 2" descr="Logo PE&amp;RC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&amp;RC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847C5C" w14:textId="77777777" w:rsidR="008B441E" w:rsidRDefault="008B441E">
            <w:pPr>
              <w:pStyle w:val="NormalWeb"/>
              <w:jc w:val="center"/>
              <w:rPr>
                <w:rStyle w:val="Strong"/>
              </w:rPr>
            </w:pPr>
            <w:r>
              <w:rPr>
                <w:b/>
                <w:bCs/>
                <w:noProof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 wp14:anchorId="68B4B478" wp14:editId="777C4CE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117475</wp:posOffset>
                  </wp:positionV>
                  <wp:extent cx="2349500" cy="698500"/>
                  <wp:effectExtent l="2540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UR_RGB_standard_k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A3DD32" w14:textId="77777777" w:rsidR="008B441E" w:rsidRDefault="008B441E">
            <w:pPr>
              <w:pStyle w:val="NormalWeb"/>
              <w:jc w:val="center"/>
              <w:rPr>
                <w:rStyle w:val="Strong"/>
              </w:rPr>
            </w:pPr>
          </w:p>
          <w:p w14:paraId="3D697FBC" w14:textId="77777777" w:rsidR="00AD1DE8" w:rsidRDefault="00AD1DE8">
            <w:pPr>
              <w:pStyle w:val="NormalWeb"/>
              <w:jc w:val="center"/>
              <w:rPr>
                <w:rStyle w:val="Strong"/>
              </w:rPr>
            </w:pPr>
          </w:p>
        </w:tc>
      </w:tr>
    </w:tbl>
    <w:p w14:paraId="6C410C34" w14:textId="77777777" w:rsidR="00633DA6" w:rsidRDefault="00633DA6" w:rsidP="003923DC"/>
    <w:sectPr w:rsidR="00633DA6" w:rsidSect="00490BB2">
      <w:pgSz w:w="12240" w:h="15840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024A"/>
    <w:multiLevelType w:val="hybridMultilevel"/>
    <w:tmpl w:val="E8909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45DE"/>
    <w:rsid w:val="0001385A"/>
    <w:rsid w:val="00017D1F"/>
    <w:rsid w:val="00045939"/>
    <w:rsid w:val="000520B2"/>
    <w:rsid w:val="000B1CF6"/>
    <w:rsid w:val="00115005"/>
    <w:rsid w:val="001906CF"/>
    <w:rsid w:val="001A392D"/>
    <w:rsid w:val="001A5B27"/>
    <w:rsid w:val="001B5377"/>
    <w:rsid w:val="001D783E"/>
    <w:rsid w:val="00275D20"/>
    <w:rsid w:val="00282BE2"/>
    <w:rsid w:val="00287D33"/>
    <w:rsid w:val="00294F94"/>
    <w:rsid w:val="002D6A89"/>
    <w:rsid w:val="003923DC"/>
    <w:rsid w:val="003C58EC"/>
    <w:rsid w:val="003D375F"/>
    <w:rsid w:val="00405309"/>
    <w:rsid w:val="00406067"/>
    <w:rsid w:val="004077B4"/>
    <w:rsid w:val="004151C5"/>
    <w:rsid w:val="00442291"/>
    <w:rsid w:val="00442ED8"/>
    <w:rsid w:val="00464B6B"/>
    <w:rsid w:val="00490BB2"/>
    <w:rsid w:val="00527B5F"/>
    <w:rsid w:val="00542D33"/>
    <w:rsid w:val="00574464"/>
    <w:rsid w:val="005B3DDE"/>
    <w:rsid w:val="005F6677"/>
    <w:rsid w:val="00605D85"/>
    <w:rsid w:val="00633DA6"/>
    <w:rsid w:val="00634661"/>
    <w:rsid w:val="00677C35"/>
    <w:rsid w:val="0069002A"/>
    <w:rsid w:val="006B08DB"/>
    <w:rsid w:val="006B5AA6"/>
    <w:rsid w:val="006D5AC4"/>
    <w:rsid w:val="00714400"/>
    <w:rsid w:val="0074242F"/>
    <w:rsid w:val="007F47B6"/>
    <w:rsid w:val="00812493"/>
    <w:rsid w:val="008279F1"/>
    <w:rsid w:val="0084546B"/>
    <w:rsid w:val="00854A0D"/>
    <w:rsid w:val="00861253"/>
    <w:rsid w:val="00885C51"/>
    <w:rsid w:val="00885FB0"/>
    <w:rsid w:val="008B441E"/>
    <w:rsid w:val="008C5C88"/>
    <w:rsid w:val="00977DBB"/>
    <w:rsid w:val="009A3B3A"/>
    <w:rsid w:val="00A043D4"/>
    <w:rsid w:val="00A974F9"/>
    <w:rsid w:val="00AD1DE8"/>
    <w:rsid w:val="00AF344E"/>
    <w:rsid w:val="00AF53E4"/>
    <w:rsid w:val="00B25C13"/>
    <w:rsid w:val="00BF45DE"/>
    <w:rsid w:val="00C8659C"/>
    <w:rsid w:val="00CD2B62"/>
    <w:rsid w:val="00CF269C"/>
    <w:rsid w:val="00D03EB4"/>
    <w:rsid w:val="00D13AB0"/>
    <w:rsid w:val="00D56758"/>
    <w:rsid w:val="00D8056C"/>
    <w:rsid w:val="00DC554F"/>
    <w:rsid w:val="00DD3C2B"/>
    <w:rsid w:val="00DD6013"/>
    <w:rsid w:val="00E15798"/>
    <w:rsid w:val="00E66B19"/>
    <w:rsid w:val="00E7164D"/>
    <w:rsid w:val="00E93023"/>
    <w:rsid w:val="00EA1BE1"/>
    <w:rsid w:val="00EA22C4"/>
    <w:rsid w:val="00EB5C63"/>
    <w:rsid w:val="00F2597A"/>
    <w:rsid w:val="00F7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474E"/>
  <w15:docId w15:val="{2544E13C-39F0-1E4B-96D8-A8B1EF8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45DE"/>
    <w:pPr>
      <w:spacing w:before="100" w:beforeAutospacing="1" w:after="100" w:afterAutospacing="1"/>
    </w:pPr>
  </w:style>
  <w:style w:type="character" w:customStyle="1" w:styleId="content7">
    <w:name w:val="content7"/>
    <w:rsid w:val="00BF45DE"/>
    <w:rPr>
      <w:rFonts w:ascii="Arial" w:hAnsi="Arial" w:cs="Arial" w:hint="default"/>
      <w:b w:val="0"/>
      <w:bCs w:val="0"/>
      <w:color w:val="68688B"/>
    </w:rPr>
  </w:style>
  <w:style w:type="character" w:styleId="Strong">
    <w:name w:val="Strong"/>
    <w:uiPriority w:val="22"/>
    <w:qFormat/>
    <w:rsid w:val="00BF45DE"/>
    <w:rPr>
      <w:b/>
      <w:bCs/>
    </w:rPr>
  </w:style>
  <w:style w:type="paragraph" w:styleId="BalloonText">
    <w:name w:val="Balloon Text"/>
    <w:basedOn w:val="Normal"/>
    <w:semiHidden/>
    <w:rsid w:val="00BF45D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7164D"/>
    <w:rPr>
      <w:i/>
      <w:iCs/>
    </w:rPr>
  </w:style>
  <w:style w:type="paragraph" w:styleId="ListParagraph">
    <w:name w:val="List Paragraph"/>
    <w:basedOn w:val="Normal"/>
    <w:uiPriority w:val="34"/>
    <w:qFormat/>
    <w:rsid w:val="00464B6B"/>
    <w:pPr>
      <w:ind w:left="720"/>
      <w:contextualSpacing/>
    </w:pPr>
  </w:style>
  <w:style w:type="character" w:customStyle="1" w:styleId="st">
    <w:name w:val="st"/>
    <w:basedOn w:val="DefaultParagraphFont"/>
    <w:rsid w:val="001A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e-rc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3A4141.dotm</Template>
  <TotalTime>0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Spectro-directional sensing of vegetation</vt:lpstr>
    </vt:vector>
  </TitlesOfParts>
  <Company>Wageningen UR</Company>
  <LinksUpToDate>false</LinksUpToDate>
  <CharactersWithSpaces>1182</CharactersWithSpaces>
  <SharedDoc>false</SharedDoc>
  <HLinks>
    <vt:vector size="18" baseType="variant">
      <vt:variant>
        <vt:i4>5505029</vt:i4>
      </vt:variant>
      <vt:variant>
        <vt:i4>9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  <vt:variant>
        <vt:i4>1835067</vt:i4>
      </vt:variant>
      <vt:variant>
        <vt:i4>3</vt:i4>
      </vt:variant>
      <vt:variant>
        <vt:i4>0</vt:i4>
      </vt:variant>
      <vt:variant>
        <vt:i4>5</vt:i4>
      </vt:variant>
      <vt:variant>
        <vt:lpwstr>http://www.grs.wur.nl/NR/rdonlyres/B39A1E3B-99E5-4738-AD35-E831BEDC8318/104242/university_logo.gif</vt:lpwstr>
      </vt:variant>
      <vt:variant>
        <vt:lpwstr/>
      </vt:variant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http://www.grs.wur.nl/UK/newsagenda/agenda/Verrelst_07042010.htm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Spectro-directional sensing of vegetation</dc:title>
  <dc:creator>cleve001</dc:creator>
  <cp:lastModifiedBy>Verhoef-te Brake, Jacqueline</cp:lastModifiedBy>
  <cp:revision>2</cp:revision>
  <cp:lastPrinted>2019-01-17T20:03:00Z</cp:lastPrinted>
  <dcterms:created xsi:type="dcterms:W3CDTF">2019-12-12T09:01:00Z</dcterms:created>
  <dcterms:modified xsi:type="dcterms:W3CDTF">2019-12-12T09:01:00Z</dcterms:modified>
</cp:coreProperties>
</file>